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360"/>
        <w:gridCol w:w="820"/>
        <w:gridCol w:w="3220"/>
        <w:gridCol w:w="67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Атрибуты резолюции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атрибута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Значение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firstLine="0" w:left="100"/>
              <w:jc w:val="lef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Текст резолюции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0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работу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firstLine="0" w:left="100"/>
              <w:jc w:val="lef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Дата создания резолюции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0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31.03.2025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firstLine="0" w:left="100"/>
              <w:jc w:val="lef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Срок исполнения резолюции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0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firstLine="0" w:left="100"/>
              <w:jc w:val="lef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Контрольная резолюция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0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Нет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firstLine="0" w:left="100"/>
              <w:jc w:val="lef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Автор резолюции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0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Саблин Ю.В., Глава Искитимского района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firstLine="0" w:left="100"/>
              <w:jc w:val="lef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Исполнители по резолюции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0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 Грязнова Е.Ю. (о), Начальник отдела,</w:t>
              <w:br/>
              <w:t xml:space="preserve">2. Безденежный Б.В., Первый заместитель главы Искитимского района,</w:t>
              <w:br/>
              <w:t xml:space="preserve">3. Шпека Б.Н., Заместитель главы администрации района по социальным вопросам,</w:t>
              <w:br/>
              <w:t xml:space="preserve">4. Лоханов В.Я., Заместитель главы администрации района. Начальник управления сельского хозяйства администрации района,</w:t>
              <w:br/>
              <w:t xml:space="preserve">5. Колотий А.И., Заместитель главы администрации района по вопросам ЖКХ, энергетики, газификации, строительству, архитектуры и дорожного строительства,</w:t>
              <w:br/>
              <w:t xml:space="preserve">6. Администрация Бурмистровского сельсовета,</w:t>
              <w:br/>
              <w:t xml:space="preserve">7. Администрация Быстровского сельсовета,</w:t>
              <w:br/>
              <w:t xml:space="preserve">8. Администрация Верх-Коенского сельсовета,</w:t>
              <w:br/>
              <w:t xml:space="preserve">9. Администрация Гилевского сельсовета,</w:t>
              <w:br/>
              <w:t xml:space="preserve">10. Администрация Гусельниковского сельсовета,</w:t>
              <w:br/>
              <w:t xml:space="preserve">11. Администрация Евсинского сельсовета,</w:t>
              <w:br/>
              <w:t xml:space="preserve">12. Администрация Легостаевского сельсовета,</w:t>
              <w:br/>
              <w:t xml:space="preserve">13. Администрация Листвянского сельсовета,</w:t>
              <w:br/>
              <w:t xml:space="preserve">14. Администрация Мичуринского сельсовета Искитимского района,</w:t>
              <w:br/>
              <w:t xml:space="preserve">15. Администрация Морозовского сельсовета,</w:t>
              <w:br/>
              <w:t xml:space="preserve">16. Администрация Преображенского сельсовета,</w:t>
              <w:br/>
              <w:t xml:space="preserve">17. Администрация Промышленного сельсовета,</w:t>
              <w:br/>
              <w:t xml:space="preserve">18. Администрация рабочего поселка Линево,</w:t>
              <w:br/>
              <w:t xml:space="preserve">19. Администрация Совхозного сельсовета Искитимского района,</w:t>
              <w:br/>
              <w:t xml:space="preserve">20. Администрация Степного сельсовета,</w:t>
              <w:br/>
              <w:t xml:space="preserve">21. Администрация Тальменского сельсовета,</w:t>
              <w:br/>
              <w:t xml:space="preserve">22. Администрация Улыбинского сельсовета,</w:t>
              <w:br/>
              <w:t xml:space="preserve">23. Администрация Усть-Чёмского сельсовета,</w:t>
              <w:br/>
              <w:t xml:space="preserve">24. Администрация Чернореченского сельсовета,</w:t>
              <w:br/>
              <w:t xml:space="preserve">25. Администрация Шибковского сельсовета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3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firstLine="0" w:left="100"/>
              <w:jc w:val="lef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Персональные сроки исполнения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0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 Не указан,</w:t>
              <w:br/>
              <w:t xml:space="preserve">2. Не указан,</w:t>
              <w:br/>
              <w:t xml:space="preserve">3. Не указан,</w:t>
              <w:br/>
              <w:t xml:space="preserve">4. Не указан,</w:t>
              <w:br/>
              <w:t xml:space="preserve">5. Не указан,</w:t>
              <w:br/>
              <w:t xml:space="preserve">6. Не указан,</w:t>
              <w:br/>
              <w:t xml:space="preserve">7. Не указан,</w:t>
              <w:br/>
              <w:t xml:space="preserve">8. Не указан,</w:t>
              <w:br/>
              <w:t xml:space="preserve">9. Не указан,</w:t>
              <w:br/>
              <w:t xml:space="preserve">10. Не указан,</w:t>
              <w:br/>
              <w:t xml:space="preserve">11. Не указан,</w:t>
              <w:br/>
              <w:t xml:space="preserve">12. Не указан,</w:t>
              <w:br/>
              <w:t xml:space="preserve">13. Не указан,</w:t>
              <w:br/>
              <w:t xml:space="preserve">14. Не указан,</w:t>
              <w:br/>
              <w:t xml:space="preserve">15. Не указан,</w:t>
              <w:br/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360"/>
        <w:gridCol w:w="820"/>
        <w:gridCol w:w="3220"/>
        <w:gridCol w:w="6660"/>
        <w:gridCol w:w="4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атрибута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Значение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7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firstLine="0" w:left="100"/>
              <w:jc w:val="lef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Персональные сроки исполнения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0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16. Не указан,</w:t>
              <w:br/>
              <w:t xml:space="preserve">17. Не указан,</w:t>
              <w:br/>
              <w:t xml:space="preserve">18. Не указан,</w:t>
              <w:br/>
              <w:t xml:space="preserve">19. Не указан,</w:t>
              <w:br/>
              <w:t xml:space="preserve">20. Не указан,</w:t>
              <w:br/>
              <w:t xml:space="preserve">21. Не указан,</w:t>
              <w:br/>
              <w:t xml:space="preserve">22. Не указан,</w:t>
              <w:br/>
              <w:t xml:space="preserve">23. Не указан,</w:t>
              <w:br/>
              <w:t xml:space="preserve">24. Не указан,</w:t>
              <w:br/>
              <w:t xml:space="preserve">25. Не указан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firstLine="0" w:left="100"/>
              <w:jc w:val="lef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Персональные комментарии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0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 Не указан</w:t>
              <w:br/>
              <w:t xml:space="preserve">2. Не указан</w:t>
              <w:br/>
              <w:t xml:space="preserve">3. Не указан</w:t>
              <w:br/>
              <w:t xml:space="preserve">4. Не указан</w:t>
              <w:br/>
              <w:t xml:space="preserve">5. Не указан</w:t>
              <w:br/>
              <w:t xml:space="preserve">6. Не указан</w:t>
              <w:br/>
              <w:t xml:space="preserve">7. Не указан</w:t>
              <w:br/>
              <w:t xml:space="preserve">8. Не указан</w:t>
              <w:br/>
              <w:t xml:space="preserve">9. Не указан</w:t>
              <w:br/>
              <w:t xml:space="preserve">10. Не указан</w:t>
              <w:br/>
              <w:t xml:space="preserve">11. Не указан</w:t>
              <w:br/>
              <w:t xml:space="preserve">12. Не указан</w:t>
              <w:br/>
              <w:t xml:space="preserve">13. Не указан</w:t>
              <w:br/>
              <w:t xml:space="preserve">14. Не указан</w:t>
              <w:br/>
              <w:t xml:space="preserve">15. Не указан</w:t>
              <w:br/>
              <w:t xml:space="preserve">16. Не указан</w:t>
              <w:br/>
              <w:t xml:space="preserve">17. Не указан</w:t>
              <w:br/>
              <w:t xml:space="preserve">18. Не указан</w:t>
              <w:br/>
              <w:t xml:space="preserve">19. Не указан</w:t>
              <w:br/>
              <w:t xml:space="preserve">20. Не указан</w:t>
              <w:br/>
              <w:t xml:space="preserve">21. Не указан</w:t>
              <w:br/>
              <w:t xml:space="preserve">22. Не указан</w:t>
              <w:br/>
              <w:t xml:space="preserve">23. Не указан</w:t>
              <w:br/>
              <w:t xml:space="preserve">24. Не указан</w:t>
              <w:br/>
              <w:t xml:space="preserve">25. Не указан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Текст с закладки содержание резолюции: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400" w:right="400" w:bottom="40" w:left="40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6.16.0-7338836d793ef4f43d97cc2cfeb98b2115b731d1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