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63E" w:rsidRPr="00E9063E" w:rsidRDefault="00E9063E" w:rsidP="00E9063E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63E" w:rsidRPr="00E9063E" w:rsidRDefault="00E9063E" w:rsidP="00E9063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b/>
          <w:bCs/>
          <w:sz w:val="27"/>
          <w:szCs w:val="27"/>
        </w:rPr>
        <w:t>Эксперты регионального Роскадастра назвали условия догазификации жилых домов в садовых некоммерческих товариществах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В 2021 году была запущена программа социальной газификации – возможность бесплатно провести газ до границ своих участков в населенных пунктах, расположенных в сельской местности. В 2024 году программа распространилась на домовладения, расположенные в садовых некоммерческих товариществах (СНТ).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Чтобы стать участником программы по социальной газификации, владельцы домовладений в СНТ должны выполнить несколько условий.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E9063E">
        <w:rPr>
          <w:rFonts w:ascii="Times New Roman" w:hAnsi="Times New Roman" w:cs="Times New Roman"/>
          <w:b/>
          <w:bCs/>
          <w:sz w:val="27"/>
          <w:szCs w:val="27"/>
        </w:rPr>
        <w:t>СНТ расположено в границах газифицированного населенного пункта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Главным условием подключения домовладения к газу является расположение СНТ в границах населенного пункта, в котором проложены газораспределительные сети, или программой газификации в текущем календарном году предусмотрено строительство газораспределительных сетей до границ населенного пункта.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В Новосибирской области до 2030 года предусмотрено создание технической возможности подключения для 8 054 домовладений в 236 СНТ, из них в 2025 году – 663 домовладений на территории 22 СНТ. Актуализированный план-график догазификации СНТ размещен на региональной вкладке официального </w:t>
      </w:r>
      <w:hyperlink r:id="rId5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сайта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Росреестра и на </w:t>
      </w:r>
      <w:hyperlink r:id="rId6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сайте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министерства ЖКХ и энергетики Новосибирской области. 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E9063E">
        <w:rPr>
          <w:rFonts w:ascii="Times New Roman" w:hAnsi="Times New Roman" w:cs="Times New Roman"/>
          <w:b/>
          <w:bCs/>
          <w:sz w:val="27"/>
          <w:szCs w:val="27"/>
        </w:rPr>
        <w:t xml:space="preserve">Проведено общее собрание членов СНТ 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Решение о включении в программу принимается на общем собрании членов товарищества. Для этого необходимо провести общее собрание, по результатам которого будет подготовлен протокол, содержащий решение о проведении догазификации.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Решение будет считаться принятым, если за него проголосовало большинство участников собрания, а в собрании участвовало не менее половины от общего числа членов СНТ.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Подать заявку на подключение и заключить договор на подключение с газораспределительной организацией могут собственники самостоятельно или представитель СНТ с приложением протокола общего собрания. 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E9063E">
        <w:rPr>
          <w:rFonts w:ascii="Times New Roman" w:hAnsi="Times New Roman" w:cs="Times New Roman"/>
          <w:b/>
          <w:bCs/>
          <w:sz w:val="27"/>
          <w:szCs w:val="27"/>
        </w:rPr>
        <w:lastRenderedPageBreak/>
        <w:t>Права на жилой дом и земельный участок зарегистрированы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Если на участке расположен садовый дом, его нужно перевести в жилой дом – капитальное строение, пригодное для постоянного проживания. Решение о признании садового дома жилым принимает администрация населенного пункта, в границах которого расположен дом. В рамках процедуры собственник представляет пакет документов, в том числе заключение по обследованию технического состояния объекта, подтверждающее соответствие дома требованиям к надежности и безопасности. 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Если права на земельный участок не зарегистрированы, до 1 марта 2031 года члены СНТ независимо от даты вступления в членство имеют право </w:t>
      </w:r>
      <w:hyperlink r:id="rId7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приобрести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находящийся в государственной или муниципальной собственности земельный участок без проведения торгов в собственность бесплатно.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Чтобы зарегистрировать право собственности на жилой дом, необходимо подать заявление о государственном кадастровом учете и (или) государственной регистрации прав с техническим планом, правоустанавливающим документом на земельный участок и квитанцией об уплате госпошлины. Технический план готовит кадастровый инженер, ознакомиться с результатами профессиональной деятельности специалистов можно с помощью </w:t>
      </w:r>
      <w:hyperlink r:id="rId8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сервиса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«Реестр кадастровых инженеров».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Земельный участок должен иметь установленные границы для процедуры оформления права собственности на жилой дом. В случае отсутствия таких сведений, необходимо провести кадастровые работы по уточнению местоположения границ земельного участка. Результатом кадастровых работ является межевой план, за подготовкой документа следует обратиться к кадастровому инженеру.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  <w:r w:rsidRPr="00E9063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Проверить информацию о земельном участке и домовладении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Информацию о наличии сведений о правах на объекты недвижимости в Едином государственном реестре недвижимости (ЕГРН) можно получить, заказав выписку из ЕГРН на </w:t>
      </w:r>
      <w:hyperlink r:id="rId9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«Госуслуги», в рамках </w:t>
      </w:r>
      <w:hyperlink r:id="rId10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выездного обслуживания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регионального Роскадастра или в офисе </w:t>
      </w:r>
      <w:hyperlink r:id="rId11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центра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«Мои документы» (МФЦ).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3E"/>
    <w:rsid w:val="008F7506"/>
    <w:rsid w:val="00C81099"/>
    <w:rsid w:val="00E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1C399-F1D0-4EB8-B147-C82A0510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ib_portal_services/cc_ib_sro_reestr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33764/30b3f8c55f65557c253227a65b908cc075ce114a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jkh.nso.ru" TargetMode="External"/><Relationship Id="rId11" Type="http://schemas.openxmlformats.org/officeDocument/2006/relationships/hyperlink" Target="https://www.mfc-nso.ru/" TargetMode="External"/><Relationship Id="rId5" Type="http://schemas.openxmlformats.org/officeDocument/2006/relationships/hyperlink" Target="https://rosreestr.gov.ru/" TargetMode="External"/><Relationship Id="rId10" Type="http://schemas.openxmlformats.org/officeDocument/2006/relationships/hyperlink" Target="https://kadastr.ru/services/vyezdnoe-obsluzhivanie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user</cp:lastModifiedBy>
  <cp:revision>2</cp:revision>
  <dcterms:created xsi:type="dcterms:W3CDTF">2025-07-03T02:07:00Z</dcterms:created>
  <dcterms:modified xsi:type="dcterms:W3CDTF">2025-07-03T02:07:00Z</dcterms:modified>
</cp:coreProperties>
</file>