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32C" w:rsidRPr="005E232C" w:rsidRDefault="005E232C" w:rsidP="00F22D28">
      <w:pPr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color w:val="000000"/>
          <w:sz w:val="33"/>
          <w:szCs w:val="33"/>
          <w:lang w:eastAsia="ru-RU"/>
        </w:rPr>
      </w:pPr>
      <w:r w:rsidRPr="005E232C">
        <w:rPr>
          <w:rFonts w:ascii="Lucida Sans Unicode" w:eastAsia="Times New Roman" w:hAnsi="Lucida Sans Unicode" w:cs="Lucida Sans Unicode"/>
          <w:color w:val="000000"/>
          <w:sz w:val="33"/>
          <w:szCs w:val="33"/>
          <w:lang w:eastAsia="ru-RU"/>
        </w:rPr>
        <w:t>С</w:t>
      </w:r>
      <w:bookmarkStart w:id="0" w:name="_GoBack"/>
      <w:bookmarkEnd w:id="0"/>
      <w:r w:rsidRPr="005E232C">
        <w:rPr>
          <w:rFonts w:ascii="Lucida Sans Unicode" w:eastAsia="Times New Roman" w:hAnsi="Lucida Sans Unicode" w:cs="Lucida Sans Unicode"/>
          <w:color w:val="000000"/>
          <w:sz w:val="33"/>
          <w:szCs w:val="33"/>
          <w:lang w:eastAsia="ru-RU"/>
        </w:rPr>
        <w:t>оциально-экономическое развитие</w:t>
      </w:r>
    </w:p>
    <w:tbl>
      <w:tblPr>
        <w:tblW w:w="9195" w:type="dxa"/>
        <w:jc w:val="center"/>
        <w:tblCellSpacing w:w="0" w:type="dxa"/>
        <w:tblInd w:w="-5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5"/>
        <w:gridCol w:w="1461"/>
        <w:gridCol w:w="1188"/>
        <w:gridCol w:w="1181"/>
      </w:tblGrid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2008 г.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 г.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Удаленность центра поселения  от районного центра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Удаленность центра поселения  от областного  центра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 муниципального образования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16177,7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16177,7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 земли населенных пунктов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 земли жилой застройки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   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 земли особо охраняемых территорий и объектов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 земли лесного фонда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 земли водного фонда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земли рекреационного назначения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Сельхозугодья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5305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 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ашня, всего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3523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3523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сельскохозяйственных организациях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2928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2928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в крестьянских, фермерских хозяйствах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личных подсобных хозяйствах населения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прочие (СПТУ,  </w:t>
            </w: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агроснаб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 Общая площадь земельных участков, находящихся в муниципальной собственности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Население муниципального образования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постоянного населения (на начало года) – всего,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6889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6988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в возрасте: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- 0-6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- 6-18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 трудоспособном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4378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4579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 старше трудоспособного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1145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1232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родившихся</w:t>
            </w:r>
            <w:proofErr w:type="gramEnd"/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умерших</w:t>
            </w:r>
            <w:proofErr w:type="gramEnd"/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Естественный прирост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(+), 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убыль (-) населения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Миграционный прирост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(+), 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убыль (-) населения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домохозяйств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2644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2687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Незастроенные территории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Незастроенные территории 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–в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земли, пригодные 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 жилищного строительства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пригодные для организации рекреационных зон, заказников</w:t>
            </w:r>
            <w:proofErr w:type="gramEnd"/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Трудовые ресурсы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трудовых ресурсов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4579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Занято в экономике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3345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3684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  имущество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из нее 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переданная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аренду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из нее 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переданная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аренду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Приватизировано жилья за год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земель, находящихся  в муниципальной собственности, от общей площади земель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в том числе 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сданной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аренду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2908,7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2742,5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- за земли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2667,5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2550,1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 -от сдачи в аренду имущества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241,2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192,4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-водопроводом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-канализацией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-центральным отоплением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-газом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Экономический потенциал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  действующих промышленных предприятий   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  действующих сельскохозяйственных предприятий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крестьянск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фермерских хозяйств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действующих рынков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 wp14:anchorId="5D5BDC39" wp14:editId="281C5CB0">
                      <wp:extent cx="85725" cy="219075"/>
                      <wp:effectExtent l="0" t="0" r="0" b="0"/>
                      <wp:docPr id="1" name="AutoShape 1" descr="http://evsino.iskitim-r.ru/ser_clip_image002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572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alt="http://evsino.iskitim-r.ru/ser_clip_image002.gif" style="width:6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tbl>
            <w:tblPr>
              <w:tblW w:w="454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5"/>
            </w:tblGrid>
            <w:tr w:rsidR="00F22D28" w:rsidRPr="00F22D28">
              <w:trPr>
                <w:tblCellSpacing w:w="0" w:type="dxa"/>
              </w:trPr>
              <w:tc>
                <w:tcPr>
                  <w:tcW w:w="6540" w:type="dxa"/>
                  <w:tcBorders>
                    <w:bottom w:val="single" w:sz="6" w:space="0" w:color="CCCCCC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5E232C" w:rsidRPr="00F22D28" w:rsidRDefault="005E232C" w:rsidP="00F22D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2D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Число  действующих предприятий бытового обслуживания</w:t>
                  </w:r>
                </w:p>
              </w:tc>
            </w:tr>
          </w:tbl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Инфраструктурное обустройство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Дороги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Протяженность автомобильных дорог 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–в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сего,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дорог с твердым покрытием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автомобильных дорог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/кв. км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детей, посещающих ДОУ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  общеобразовательных учреждений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детей, посещающих  общеобразовательные учреждения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малокомплектных  сельских общеобразовательных учреждений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единиц,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детей, посещающих малокомплектные  сельские общеобразовательные учреждения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населенных пунктов, не имеющих общеобразовательных  учреждений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 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совместительства учителей в  общеобразовательных учреждениях (отношение штатных должностей к занятым должностям)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Профессиональное  образование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   </w:t>
            </w: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учреждениий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начального  профессионального  образования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мест  в образовательных  учреждениях начального  профессионального  образования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   учреждений среднего  профессионального  образования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мест  в образовательных  учреждениях среднего  профессионального  образования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учреждений здравоохранения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больницы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единиц,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амбулаторно-поликлинические учреждения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пос./смену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- санатории,  санатории-профилактории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ФАПы</w:t>
            </w:r>
            <w:proofErr w:type="spellEnd"/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Укомплектованность </w:t>
            </w: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ФАПов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медперсоналом (число занятых должностей к числу штатных должностей)       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населенных пунктов, не имеющих действующих медицинских  учреждений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Физкультура, культура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спортсооружений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спортивные комплексы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стадионы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единиц,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плавательные бассейны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-спортивные залы, включая школьные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хоккейные коробки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  общедоступных библиотек, число книговыдач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экз.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Число учреждений  культурно-досугового типа, количество мест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киноустановок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музеев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памятников  истории и культуры на  территории муниципального образования – всего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защита населения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населения, состоящего на учете в органах и учреждениях социальной защиты - всего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1207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категориям: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пожилые граждане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-инвалиды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-дети-инвалиды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ветераны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-малоимущие граждане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Нуждающиеся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обслуживании на дому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  населения, получающего меры социальной поддержки, к общей численности населения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 детей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 инвалидов с психоневрологическими заболеваниями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семей "группы риска", состоящих на учете в органах и учреждениях социальной защиты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  в них детей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детей-сирот и  детей, оставшихся без попечения родителей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детей-сирот и  детей, оставшихся без попечения родителей, охваченных семейными формами устройства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жилищного фонда -  всего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площадь муниципального жилищного фонда -  всего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тыс.кв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молодые семьи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" -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общей площади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442,8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 том числе индивидуальных жилых  домов, построенных населением за свой счет и (или) с помощью кредитов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общей площади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жилья на 1 человека в год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общей площади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1532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уличной газовой сети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тепловых сетей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нуждающихся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замене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Протяженность водопроводных сетей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нуждающихся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замене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канализационных сетей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нуждающихся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замене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населения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заработная плата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8614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муниципального поселения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местного  бюджета –  всего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14593,5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15061,8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  собственные доходы местного бюджета, включая все </w:t>
            </w: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мужбюджетные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трансферты за исключением субвенций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 из них: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налог на доходы физических лиц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земельный налог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налог на имущество организаций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налог на имущество физических лиц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 доходы от сдачи в аренду  имущества, находящегося в  муниципальной собственности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местного  бюджета –  всего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15281,1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в том числе 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 Общегосударственные вопросы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3283,3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3336,5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 Национальную экономику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5144,2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 Жилищно-коммунальное   хозяйство, включая благоустройство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3398,8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5101,7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 Охрану окружающей среды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    Образование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 Культуру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1361,8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1632,3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 Кинематографию  и средства массовой  информации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 Здравоохранение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 Физкультуру и спорт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 Социальную политику 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66,4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 Охрану общественного порядка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Дефицит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(-), 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профицит (+) местного бюджета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-219,3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 - муниципальные внутренние заимствования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 - заключение кредитных соглашений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22D28" w:rsidRPr="00F22D28" w:rsidTr="00F22D28">
        <w:trPr>
          <w:tblCellSpacing w:w="0" w:type="dxa"/>
          <w:jc w:val="center"/>
        </w:trPr>
        <w:tc>
          <w:tcPr>
            <w:tcW w:w="5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 - иное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E232C" w:rsidRPr="00F22D28" w:rsidRDefault="005E232C" w:rsidP="00F2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5E232C" w:rsidRPr="005E232C" w:rsidRDefault="005E232C" w:rsidP="005E232C">
      <w:pPr>
        <w:spacing w:after="300" w:line="456" w:lineRule="atLeast"/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</w:pPr>
      <w:r w:rsidRPr="005E232C">
        <w:rPr>
          <w:rFonts w:ascii="Verdana" w:eastAsia="Times New Roman" w:hAnsi="Verdana" w:cs="Times New Roman"/>
          <w:color w:val="666666"/>
          <w:sz w:val="18"/>
          <w:szCs w:val="18"/>
          <w:lang w:eastAsia="ru-RU"/>
        </w:rPr>
        <w:t> </w:t>
      </w:r>
    </w:p>
    <w:p w:rsidR="00AE33F7" w:rsidRDefault="00AE33F7"/>
    <w:sectPr w:rsidR="00AE3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2B"/>
    <w:rsid w:val="005E232C"/>
    <w:rsid w:val="00650A2B"/>
    <w:rsid w:val="00AE33F7"/>
    <w:rsid w:val="00F2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23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23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232C"/>
  </w:style>
  <w:style w:type="paragraph" w:styleId="a3">
    <w:name w:val="Normal (Web)"/>
    <w:basedOn w:val="a"/>
    <w:uiPriority w:val="99"/>
    <w:semiHidden/>
    <w:unhideWhenUsed/>
    <w:rsid w:val="005E2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23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23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232C"/>
  </w:style>
  <w:style w:type="paragraph" w:styleId="a3">
    <w:name w:val="Normal (Web)"/>
    <w:basedOn w:val="a"/>
    <w:uiPriority w:val="99"/>
    <w:semiHidden/>
    <w:unhideWhenUsed/>
    <w:rsid w:val="005E2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1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1728</Words>
  <Characters>9855</Characters>
  <Application>Microsoft Office Word</Application>
  <DocSecurity>0</DocSecurity>
  <Lines>82</Lines>
  <Paragraphs>23</Paragraphs>
  <ScaleCrop>false</ScaleCrop>
  <Company>Microsoft Corporation</Company>
  <LinksUpToDate>false</LinksUpToDate>
  <CharactersWithSpaces>11560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2016-07-15T07:23:00Z</dcterms:created>
  <dcterms:modified xsi:type="dcterms:W3CDTF">2016-07-29T04:55:00Z</dcterms:modified>
</cp:coreProperties>
</file>